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71B3B" w14:paraId="7EBE456A" w14:textId="77777777" w:rsidTr="00477D7D">
        <w:tc>
          <w:tcPr>
            <w:tcW w:w="4785" w:type="dxa"/>
          </w:tcPr>
          <w:p w14:paraId="037E6A96" w14:textId="77777777" w:rsidR="00D71B3B" w:rsidRPr="007E222B" w:rsidRDefault="00D71B3B" w:rsidP="00477D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23CBBF7B" w14:textId="4E435DBC" w:rsidR="00D71B3B" w:rsidRPr="007E222B" w:rsidRDefault="00B05D97" w:rsidP="00B05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  <w:p w14:paraId="5A7D93FE" w14:textId="77777777" w:rsidR="00D71B3B" w:rsidRDefault="00D71B3B" w:rsidP="00B05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E222B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постановлению администрации Ейского городского поселения Ейского района</w:t>
            </w:r>
          </w:p>
          <w:p w14:paraId="1EA36DF6" w14:textId="77777777" w:rsidR="00D71B3B" w:rsidRPr="007E222B" w:rsidRDefault="00D71B3B" w:rsidP="00B05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 № _______</w:t>
            </w:r>
          </w:p>
        </w:tc>
      </w:tr>
      <w:tr w:rsidR="00D71B3B" w14:paraId="672CCB9C" w14:textId="77777777" w:rsidTr="004E6221">
        <w:trPr>
          <w:trHeight w:val="375"/>
        </w:trPr>
        <w:tc>
          <w:tcPr>
            <w:tcW w:w="4785" w:type="dxa"/>
          </w:tcPr>
          <w:p w14:paraId="6479E58C" w14:textId="77777777" w:rsidR="00D71B3B" w:rsidRPr="007E222B" w:rsidRDefault="00D71B3B" w:rsidP="00477D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33681762" w14:textId="77777777" w:rsidR="00D71B3B" w:rsidRDefault="00D71B3B" w:rsidP="00477D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55D72E" w14:textId="77777777" w:rsidR="00D71B3B" w:rsidRPr="007E222B" w:rsidRDefault="00D71B3B" w:rsidP="00477D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C8C1FF3" w14:textId="77777777" w:rsidR="00D71B3B" w:rsidRDefault="00D71B3B" w:rsidP="00D71B3B">
      <w:pPr>
        <w:autoSpaceDE w:val="0"/>
        <w:autoSpaceDN w:val="0"/>
        <w:adjustRightInd w:val="0"/>
        <w:spacing w:after="0" w:line="240" w:lineRule="auto"/>
        <w:contextualSpacing/>
        <w:mirrorIndents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E222B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14:paraId="66B285EA" w14:textId="77777777" w:rsidR="00D71B3B" w:rsidRDefault="004D11AD" w:rsidP="00D71B3B">
      <w:pPr>
        <w:autoSpaceDE w:val="0"/>
        <w:autoSpaceDN w:val="0"/>
        <w:adjustRightInd w:val="0"/>
        <w:spacing w:after="0" w:line="240" w:lineRule="auto"/>
        <w:contextualSpacing/>
        <w:mirrorIndents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="004A30B7">
        <w:rPr>
          <w:rFonts w:ascii="Times New Roman" w:hAnsi="Times New Roman" w:cs="Times New Roman"/>
          <w:b/>
          <w:bCs/>
          <w:sz w:val="28"/>
          <w:szCs w:val="28"/>
        </w:rPr>
        <w:t>инансирования расходов</w:t>
      </w:r>
      <w:r w:rsidR="00D71B3B">
        <w:rPr>
          <w:rFonts w:ascii="Times New Roman" w:hAnsi="Times New Roman" w:cs="Times New Roman"/>
          <w:b/>
          <w:bCs/>
          <w:sz w:val="28"/>
          <w:szCs w:val="28"/>
        </w:rPr>
        <w:t xml:space="preserve">, связанных с погребением лиц погибших (умерших) в результате чрезвычайной ситуации, произошедшей на территории Ейского городского поселения Ейского района </w:t>
      </w:r>
    </w:p>
    <w:p w14:paraId="69C85DA3" w14:textId="77777777" w:rsidR="00D71B3B" w:rsidRDefault="00D71B3B" w:rsidP="00D71B3B">
      <w:pPr>
        <w:autoSpaceDE w:val="0"/>
        <w:autoSpaceDN w:val="0"/>
        <w:adjustRightInd w:val="0"/>
        <w:spacing w:after="0" w:line="240" w:lineRule="auto"/>
        <w:contextualSpacing/>
        <w:mirrorIndents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6BD2B2E" w14:textId="53A66379" w:rsidR="00D71B3B" w:rsidRDefault="00D71B3B" w:rsidP="00D71B3B">
      <w:pPr>
        <w:autoSpaceDE w:val="0"/>
        <w:autoSpaceDN w:val="0"/>
        <w:adjustRightInd w:val="0"/>
        <w:spacing w:after="0" w:line="240" w:lineRule="auto"/>
        <w:contextualSpacing/>
        <w:mirrorIndents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71B3B">
        <w:rPr>
          <w:rFonts w:ascii="Times New Roman" w:hAnsi="Times New Roman" w:cs="Times New Roman"/>
          <w:bCs/>
          <w:sz w:val="28"/>
          <w:szCs w:val="28"/>
        </w:rPr>
        <w:tab/>
        <w:t xml:space="preserve">1. Настоящий Порядок устанавливает процедуру  </w:t>
      </w:r>
      <w:r w:rsidR="00671212">
        <w:rPr>
          <w:rFonts w:ascii="Times New Roman" w:hAnsi="Times New Roman" w:cs="Times New Roman"/>
          <w:bCs/>
          <w:sz w:val="28"/>
          <w:szCs w:val="28"/>
        </w:rPr>
        <w:t xml:space="preserve">расходования средств  бюджета Ейского городского поселения Ейского района, </w:t>
      </w:r>
      <w:r w:rsidR="00AA63D0">
        <w:rPr>
          <w:rFonts w:ascii="Times New Roman" w:hAnsi="Times New Roman" w:cs="Times New Roman"/>
          <w:bCs/>
          <w:sz w:val="28"/>
          <w:szCs w:val="28"/>
        </w:rPr>
        <w:t xml:space="preserve">связанных с   погребением лиц погибших (умерших) в результате чрезвычайной ситуации, произошедшей на территории Ейского городского поселения Ейского района </w:t>
      </w:r>
      <w:r w:rsidR="00DF63D6">
        <w:rPr>
          <w:rFonts w:ascii="Times New Roman" w:hAnsi="Times New Roman" w:cs="Times New Roman"/>
          <w:bCs/>
          <w:sz w:val="28"/>
          <w:szCs w:val="28"/>
        </w:rPr>
        <w:t>(далее</w:t>
      </w:r>
      <w:r w:rsidR="00B05D97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DF63D6">
        <w:rPr>
          <w:rFonts w:ascii="Times New Roman" w:hAnsi="Times New Roman" w:cs="Times New Roman"/>
          <w:bCs/>
          <w:sz w:val="28"/>
          <w:szCs w:val="28"/>
        </w:rPr>
        <w:t xml:space="preserve"> чрезвычайная ситуация)</w:t>
      </w:r>
      <w:r w:rsidR="00AA63D0">
        <w:rPr>
          <w:rFonts w:ascii="Times New Roman" w:hAnsi="Times New Roman" w:cs="Times New Roman"/>
          <w:bCs/>
          <w:sz w:val="28"/>
          <w:szCs w:val="28"/>
        </w:rPr>
        <w:t>.</w:t>
      </w:r>
    </w:p>
    <w:p w14:paraId="622E4BF1" w14:textId="77777777" w:rsidR="00AA63D0" w:rsidRDefault="00AA63D0" w:rsidP="00AA63D0">
      <w:pPr>
        <w:autoSpaceDE w:val="0"/>
        <w:autoSpaceDN w:val="0"/>
        <w:adjustRightInd w:val="0"/>
        <w:spacing w:after="0" w:line="240" w:lineRule="auto"/>
        <w:contextualSpacing/>
        <w:mirrorIndents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2. </w:t>
      </w:r>
      <w:r w:rsidR="004A30B7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огребение лиц погибших (умерших) в результате чрезвычайной ситуации  осуществляется за счет средств резервного фонда администрации Ейского городского поселения Ейского района.</w:t>
      </w:r>
    </w:p>
    <w:p w14:paraId="25243A4A" w14:textId="77777777" w:rsidR="009A3708" w:rsidRDefault="00AA63D0" w:rsidP="00AA63D0">
      <w:pPr>
        <w:autoSpaceDE w:val="0"/>
        <w:autoSpaceDN w:val="0"/>
        <w:adjustRightInd w:val="0"/>
        <w:spacing w:after="0" w:line="240" w:lineRule="auto"/>
        <w:contextualSpacing/>
        <w:mirrorIndents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3. Организация</w:t>
      </w:r>
      <w:r w:rsidR="003F655F">
        <w:rPr>
          <w:rFonts w:ascii="Times New Roman" w:hAnsi="Times New Roman" w:cs="Times New Roman"/>
          <w:bCs/>
          <w:sz w:val="28"/>
          <w:szCs w:val="28"/>
        </w:rPr>
        <w:t xml:space="preserve"> и обеспечение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погребения лиц  </w:t>
      </w:r>
      <w:r w:rsidR="00A06864">
        <w:rPr>
          <w:rFonts w:ascii="Times New Roman" w:hAnsi="Times New Roman" w:cs="Times New Roman"/>
          <w:bCs/>
          <w:sz w:val="28"/>
          <w:szCs w:val="28"/>
        </w:rPr>
        <w:t>погибших (умерших) в результате чрезвычайной ситуации осуществляется муниципальным казенным учреждением Ейского городского поселения Ейского района «Центр городского хозяйства» (далее</w:t>
      </w:r>
      <w:r w:rsidR="00CC51FA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A06864">
        <w:rPr>
          <w:rFonts w:ascii="Times New Roman" w:hAnsi="Times New Roman" w:cs="Times New Roman"/>
          <w:bCs/>
          <w:sz w:val="28"/>
          <w:szCs w:val="28"/>
        </w:rPr>
        <w:t xml:space="preserve"> Учреждение)</w:t>
      </w:r>
      <w:r w:rsidR="009A3708">
        <w:rPr>
          <w:rFonts w:ascii="Times New Roman" w:hAnsi="Times New Roman" w:cs="Times New Roman"/>
          <w:bCs/>
          <w:sz w:val="28"/>
          <w:szCs w:val="28"/>
        </w:rPr>
        <w:t>.</w:t>
      </w:r>
    </w:p>
    <w:p w14:paraId="79DCE546" w14:textId="0CBD96F1" w:rsidR="003F655F" w:rsidRDefault="00CC51FA" w:rsidP="003F655F">
      <w:pPr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4. </w:t>
      </w:r>
      <w:r w:rsidR="003F655F">
        <w:rPr>
          <w:rFonts w:ascii="Times New Roman" w:hAnsi="Times New Roman" w:cs="Times New Roman"/>
          <w:bCs/>
          <w:sz w:val="28"/>
          <w:szCs w:val="28"/>
        </w:rPr>
        <w:t>Учреждение обеспечивает предоставление</w:t>
      </w:r>
      <w:r w:rsidR="00E100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5D97">
        <w:rPr>
          <w:rFonts w:ascii="Times New Roman" w:hAnsi="Times New Roman" w:cs="Times New Roman"/>
          <w:bCs/>
          <w:sz w:val="28"/>
          <w:szCs w:val="28"/>
        </w:rPr>
        <w:t>суммы</w:t>
      </w:r>
      <w:r w:rsidR="00BE46C4">
        <w:rPr>
          <w:rFonts w:ascii="Times New Roman" w:hAnsi="Times New Roman" w:cs="Times New Roman"/>
          <w:bCs/>
          <w:sz w:val="28"/>
          <w:szCs w:val="28"/>
        </w:rPr>
        <w:t xml:space="preserve"> финансирования,</w:t>
      </w:r>
      <w:r w:rsidR="00E100E6">
        <w:rPr>
          <w:rFonts w:ascii="Times New Roman" w:hAnsi="Times New Roman" w:cs="Times New Roman"/>
          <w:bCs/>
          <w:sz w:val="28"/>
          <w:szCs w:val="28"/>
        </w:rPr>
        <w:t xml:space="preserve"> не превышающ</w:t>
      </w:r>
      <w:r w:rsidR="00B05D97">
        <w:rPr>
          <w:rFonts w:ascii="Times New Roman" w:hAnsi="Times New Roman" w:cs="Times New Roman"/>
          <w:bCs/>
          <w:sz w:val="28"/>
          <w:szCs w:val="28"/>
        </w:rPr>
        <w:t>ей</w:t>
      </w:r>
      <w:r w:rsidR="00E100E6">
        <w:rPr>
          <w:rFonts w:ascii="Times New Roman" w:hAnsi="Times New Roman" w:cs="Times New Roman"/>
          <w:bCs/>
          <w:sz w:val="28"/>
          <w:szCs w:val="28"/>
        </w:rPr>
        <w:t xml:space="preserve"> 50 000 (пятидесяти тысяч) рублей</w:t>
      </w:r>
      <w:r w:rsidR="00DF63D6">
        <w:rPr>
          <w:rFonts w:ascii="Times New Roman" w:hAnsi="Times New Roman" w:cs="Times New Roman"/>
          <w:bCs/>
          <w:sz w:val="28"/>
          <w:szCs w:val="28"/>
        </w:rPr>
        <w:t xml:space="preserve"> на одного погибшего (умершего) </w:t>
      </w:r>
      <w:r w:rsidR="003F655F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 w:rsidR="003F655F">
        <w:rPr>
          <w:rFonts w:ascii="Times New Roman" w:hAnsi="Times New Roman" w:cs="Times New Roman"/>
          <w:bCs/>
          <w:sz w:val="28"/>
          <w:szCs w:val="28"/>
        </w:rPr>
        <w:t>следующи</w:t>
      </w:r>
      <w:r w:rsidR="004A30B7">
        <w:rPr>
          <w:rFonts w:ascii="Times New Roman" w:hAnsi="Times New Roman" w:cs="Times New Roman"/>
          <w:bCs/>
          <w:sz w:val="28"/>
          <w:szCs w:val="28"/>
        </w:rPr>
        <w:t>х</w:t>
      </w:r>
      <w:r w:rsidR="003F655F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E100E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A5497B5" w14:textId="77777777" w:rsidR="003F655F" w:rsidRDefault="003F655F" w:rsidP="00B05D97">
      <w:pPr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оформление документов, необходимых для погребения;</w:t>
      </w:r>
    </w:p>
    <w:p w14:paraId="0A4CB62D" w14:textId="1ED8EF6A" w:rsidR="003F655F" w:rsidRDefault="003F655F" w:rsidP="00B05D97">
      <w:pPr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212B0">
        <w:rPr>
          <w:rFonts w:ascii="Times New Roman" w:hAnsi="Times New Roman" w:cs="Times New Roman"/>
          <w:sz w:val="28"/>
          <w:szCs w:val="28"/>
        </w:rPr>
        <w:t xml:space="preserve"> </w:t>
      </w:r>
      <w:r w:rsidR="00E100E6">
        <w:rPr>
          <w:rFonts w:ascii="Times New Roman" w:hAnsi="Times New Roman" w:cs="Times New Roman"/>
          <w:sz w:val="28"/>
          <w:szCs w:val="28"/>
        </w:rPr>
        <w:t>доставка тела (останков) погибшего (умершего) в морг;</w:t>
      </w:r>
    </w:p>
    <w:p w14:paraId="3BF59166" w14:textId="77777777" w:rsidR="00E100E6" w:rsidRDefault="00E100E6" w:rsidP="00B05D97">
      <w:pPr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услуги морга;</w:t>
      </w:r>
    </w:p>
    <w:p w14:paraId="56D7C09B" w14:textId="7AFB8B28" w:rsidR="003F655F" w:rsidRDefault="00E100E6" w:rsidP="00B05D97">
      <w:pPr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3F655F">
        <w:rPr>
          <w:rFonts w:ascii="Times New Roman" w:hAnsi="Times New Roman" w:cs="Times New Roman"/>
          <w:sz w:val="28"/>
          <w:szCs w:val="28"/>
        </w:rPr>
        <w:t>предоставление и дос</w:t>
      </w:r>
      <w:r w:rsidR="00C212B0">
        <w:rPr>
          <w:rFonts w:ascii="Times New Roman" w:hAnsi="Times New Roman" w:cs="Times New Roman"/>
          <w:sz w:val="28"/>
          <w:szCs w:val="28"/>
        </w:rPr>
        <w:t xml:space="preserve">тавка гроба и других предметов, </w:t>
      </w:r>
      <w:r w:rsidR="003F655F">
        <w:rPr>
          <w:rFonts w:ascii="Times New Roman" w:hAnsi="Times New Roman" w:cs="Times New Roman"/>
          <w:sz w:val="28"/>
          <w:szCs w:val="28"/>
        </w:rPr>
        <w:t>необходимых для погребения;</w:t>
      </w:r>
    </w:p>
    <w:p w14:paraId="2E04F03F" w14:textId="605452C5" w:rsidR="003F655F" w:rsidRDefault="00E100E6" w:rsidP="00B05D97">
      <w:pPr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F655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подготовка тела  к перевозке и </w:t>
      </w:r>
      <w:r w:rsidR="003F655F">
        <w:rPr>
          <w:rFonts w:ascii="Times New Roman" w:hAnsi="Times New Roman" w:cs="Times New Roman"/>
          <w:sz w:val="28"/>
          <w:szCs w:val="28"/>
        </w:rPr>
        <w:t xml:space="preserve">перевозка тела (останков) </w:t>
      </w:r>
      <w:r>
        <w:rPr>
          <w:rFonts w:ascii="Times New Roman" w:hAnsi="Times New Roman" w:cs="Times New Roman"/>
          <w:sz w:val="28"/>
          <w:szCs w:val="28"/>
        </w:rPr>
        <w:t>погибшего (</w:t>
      </w:r>
      <w:r w:rsidR="003F655F">
        <w:rPr>
          <w:rFonts w:ascii="Times New Roman" w:hAnsi="Times New Roman" w:cs="Times New Roman"/>
          <w:sz w:val="28"/>
          <w:szCs w:val="28"/>
        </w:rPr>
        <w:t>умершего</w:t>
      </w:r>
      <w:r>
        <w:rPr>
          <w:rFonts w:ascii="Times New Roman" w:hAnsi="Times New Roman" w:cs="Times New Roman"/>
          <w:sz w:val="28"/>
          <w:szCs w:val="28"/>
        </w:rPr>
        <w:t>) на кладбище</w:t>
      </w:r>
      <w:r w:rsidR="003F655F">
        <w:rPr>
          <w:rFonts w:ascii="Times New Roman" w:hAnsi="Times New Roman" w:cs="Times New Roman"/>
          <w:sz w:val="28"/>
          <w:szCs w:val="28"/>
        </w:rPr>
        <w:t>;</w:t>
      </w:r>
    </w:p>
    <w:p w14:paraId="0E8176FC" w14:textId="1DF84AC0" w:rsidR="003F655F" w:rsidRDefault="00E100E6" w:rsidP="00B05D97">
      <w:pPr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погребение</w:t>
      </w:r>
      <w:r w:rsidR="003F655F">
        <w:rPr>
          <w:rFonts w:ascii="Times New Roman" w:hAnsi="Times New Roman" w:cs="Times New Roman"/>
          <w:sz w:val="28"/>
          <w:szCs w:val="28"/>
        </w:rPr>
        <w:t>.</w:t>
      </w:r>
    </w:p>
    <w:p w14:paraId="0CE88336" w14:textId="73888DEB" w:rsidR="00C212B0" w:rsidRDefault="00C212B0" w:rsidP="00C212B0">
      <w:pPr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12B0">
        <w:rPr>
          <w:rFonts w:ascii="Times New Roman" w:hAnsi="Times New Roman" w:cs="Times New Roman"/>
          <w:bCs/>
          <w:sz w:val="28"/>
          <w:szCs w:val="28"/>
        </w:rPr>
        <w:t>5. Учреждение обеспечивает погребение лиц погибших (умерших) в результате чрезвычайной ситуации на основании настояще</w:t>
      </w:r>
      <w:r>
        <w:rPr>
          <w:rFonts w:ascii="Times New Roman" w:hAnsi="Times New Roman" w:cs="Times New Roman"/>
          <w:bCs/>
          <w:sz w:val="28"/>
          <w:szCs w:val="28"/>
        </w:rPr>
        <w:t xml:space="preserve">го Порядка и </w:t>
      </w:r>
      <w:r w:rsidRPr="00C212B0">
        <w:rPr>
          <w:rFonts w:ascii="Times New Roman" w:hAnsi="Times New Roman" w:cs="Times New Roman"/>
          <w:bCs/>
          <w:sz w:val="28"/>
          <w:szCs w:val="28"/>
        </w:rPr>
        <w:t>заключённых муниципальных контрактов.</w:t>
      </w:r>
    </w:p>
    <w:p w14:paraId="24992B05" w14:textId="77777777" w:rsidR="00C212B0" w:rsidRDefault="00C212B0" w:rsidP="00C212B0">
      <w:pPr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29B26A6" w14:textId="77777777" w:rsidR="00C212B0" w:rsidRDefault="00C212B0" w:rsidP="00CC51FA">
      <w:pPr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940463F" w14:textId="77777777" w:rsidR="004D11AD" w:rsidRDefault="004D11AD" w:rsidP="00CC51FA">
      <w:pPr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Начальник отдела </w:t>
      </w:r>
      <w:r w:rsidR="00CC51FA">
        <w:rPr>
          <w:rFonts w:ascii="Times New Roman" w:hAnsi="Times New Roman" w:cs="Times New Roman"/>
          <w:bCs/>
          <w:sz w:val="28"/>
          <w:szCs w:val="28"/>
        </w:rPr>
        <w:t>по делам ГО и ЧС                                              А.В. Слепцов</w:t>
      </w:r>
    </w:p>
    <w:p w14:paraId="61D3D99E" w14:textId="77777777" w:rsidR="006178BD" w:rsidRDefault="009A3708" w:rsidP="00DF63D6">
      <w:pPr>
        <w:autoSpaceDE w:val="0"/>
        <w:autoSpaceDN w:val="0"/>
        <w:adjustRightInd w:val="0"/>
        <w:spacing w:after="0" w:line="240" w:lineRule="auto"/>
        <w:contextualSpacing/>
        <w:mirrorIndents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</w:p>
    <w:sectPr w:rsidR="006178BD" w:rsidSect="00B05D9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36B8"/>
    <w:rsid w:val="00397397"/>
    <w:rsid w:val="003F655F"/>
    <w:rsid w:val="004A30B7"/>
    <w:rsid w:val="004D11AD"/>
    <w:rsid w:val="004E6221"/>
    <w:rsid w:val="004F237F"/>
    <w:rsid w:val="0050576E"/>
    <w:rsid w:val="006178BD"/>
    <w:rsid w:val="00641BD3"/>
    <w:rsid w:val="00671212"/>
    <w:rsid w:val="009A3708"/>
    <w:rsid w:val="00A06864"/>
    <w:rsid w:val="00A47DCA"/>
    <w:rsid w:val="00AA63D0"/>
    <w:rsid w:val="00B05D97"/>
    <w:rsid w:val="00B7749A"/>
    <w:rsid w:val="00BE46C4"/>
    <w:rsid w:val="00C212B0"/>
    <w:rsid w:val="00C636B8"/>
    <w:rsid w:val="00CC51FA"/>
    <w:rsid w:val="00D71B3B"/>
    <w:rsid w:val="00DD6A99"/>
    <w:rsid w:val="00DE58F3"/>
    <w:rsid w:val="00DF63D6"/>
    <w:rsid w:val="00E100E6"/>
    <w:rsid w:val="00FA1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1F9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D1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11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User-52</cp:lastModifiedBy>
  <cp:revision>10</cp:revision>
  <cp:lastPrinted>2022-10-26T13:08:00Z</cp:lastPrinted>
  <dcterms:created xsi:type="dcterms:W3CDTF">2022-10-26T08:47:00Z</dcterms:created>
  <dcterms:modified xsi:type="dcterms:W3CDTF">2026-09-14T08:03:00Z</dcterms:modified>
</cp:coreProperties>
</file>